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A4" w:rsidRPr="00C644A4" w:rsidRDefault="006A759E" w:rsidP="00C644A4">
      <w:pPr>
        <w:pStyle w:val="Title"/>
      </w:pPr>
      <w:r>
        <w:t xml:space="preserve">Defining </w:t>
      </w:r>
      <w:r w:rsidR="00A13E0F">
        <w:t>Your Oral Health Program</w:t>
      </w:r>
    </w:p>
    <w:p w:rsidR="007F1658" w:rsidRDefault="007F1658" w:rsidP="00A13E0F">
      <w:pPr>
        <w:rPr>
          <w:b/>
        </w:rPr>
      </w:pPr>
      <w:r>
        <w:rPr>
          <w:b/>
        </w:rPr>
        <w:t>You are encouraged to complete this document ahead of the workshop and bring it with you for discussion.</w:t>
      </w:r>
    </w:p>
    <w:p w:rsidR="00A13E0F" w:rsidRDefault="001A2BE8" w:rsidP="00A13E0F">
      <w:pPr>
        <w:rPr>
          <w:b/>
        </w:rPr>
      </w:pPr>
      <w:r>
        <w:rPr>
          <w:b/>
        </w:rPr>
        <w:t>Completing this document will provide you with a better understanding of the current level of efficiency and effectiveness of your oral health program.  During the training, you will be provided w</w:t>
      </w:r>
      <w:r w:rsidR="00F7691A">
        <w:rPr>
          <w:b/>
        </w:rPr>
        <w:t xml:space="preserve">ith tools that help define </w:t>
      </w:r>
      <w:r>
        <w:rPr>
          <w:b/>
        </w:rPr>
        <w:t>maximum productivity and efficiency</w:t>
      </w:r>
      <w:r w:rsidR="00BE393B">
        <w:rPr>
          <w:b/>
        </w:rPr>
        <w:t xml:space="preserve"> based on the staffing and set up of your clinic</w:t>
      </w:r>
      <w:r>
        <w:rPr>
          <w:b/>
        </w:rPr>
        <w:t xml:space="preserve">.  </w:t>
      </w:r>
      <w:r w:rsidR="00BE393B">
        <w:rPr>
          <w:b/>
        </w:rPr>
        <w:t xml:space="preserve">Participants will work in small groups, using their own data to </w:t>
      </w:r>
      <w:r w:rsidR="00F7691A">
        <w:rPr>
          <w:b/>
        </w:rPr>
        <w:t xml:space="preserve">identify key areas where improvements can be made.  </w:t>
      </w:r>
      <w:r w:rsidR="007F1658">
        <w:rPr>
          <w:b/>
        </w:rPr>
        <w:t xml:space="preserve">If you are unable to or unsure about how to complete any of the components, don’t fear—we will spend time during the workshop explaining these measures. </w:t>
      </w:r>
    </w:p>
    <w:p w:rsidR="00640920" w:rsidRPr="0016239C" w:rsidRDefault="00640920" w:rsidP="006C5568">
      <w:pPr>
        <w:spacing w:after="0"/>
        <w:jc w:val="center"/>
        <w:rPr>
          <w:b/>
          <w:color w:val="000000" w:themeColor="text1"/>
          <w:sz w:val="44"/>
          <w:szCs w:val="44"/>
          <w:u w:val="single"/>
        </w:rPr>
      </w:pPr>
      <w:r w:rsidRPr="0016239C">
        <w:rPr>
          <w:b/>
          <w:color w:val="000000" w:themeColor="text1"/>
          <w:sz w:val="44"/>
          <w:szCs w:val="44"/>
          <w:u w:val="single"/>
        </w:rPr>
        <w:t>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0920" w:rsidTr="00B6501D">
        <w:trPr>
          <w:trHeight w:val="449"/>
        </w:trPr>
        <w:tc>
          <w:tcPr>
            <w:tcW w:w="3192" w:type="dxa"/>
            <w:shd w:val="clear" w:color="auto" w:fill="8DB3E2" w:themeFill="text2" w:themeFillTint="66"/>
          </w:tcPr>
          <w:p w:rsidR="00640920" w:rsidRDefault="00640920" w:rsidP="006409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640920" w:rsidRPr="00640920" w:rsidRDefault="006A759E" w:rsidP="00B6501D">
            <w:pPr>
              <w:jc w:val="center"/>
              <w:rPr>
                <w:b/>
              </w:rPr>
            </w:pPr>
            <w:r>
              <w:rPr>
                <w:b/>
              </w:rPr>
              <w:t>Your Oral Health Program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640920" w:rsidRPr="00640920" w:rsidRDefault="00640920" w:rsidP="00B6501D">
            <w:pPr>
              <w:jc w:val="center"/>
              <w:rPr>
                <w:b/>
              </w:rPr>
            </w:pPr>
            <w:r w:rsidRPr="00640920">
              <w:rPr>
                <w:b/>
              </w:rPr>
              <w:t>Benchmark</w:t>
            </w: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FTE PROVIDERS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Dentists: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Hygienists: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0920" w:rsidTr="00FA4404">
        <w:trPr>
          <w:trHeight w:val="341"/>
        </w:trPr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Dental Assistants:</w:t>
            </w:r>
          </w:p>
        </w:tc>
        <w:tc>
          <w:tcPr>
            <w:tcW w:w="3192" w:type="dxa"/>
          </w:tcPr>
          <w:p w:rsidR="00640920" w:rsidRDefault="00640920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1.5 assistants per 1 dentist</w:t>
            </w: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Dental Biller</w:t>
            </w:r>
            <w:r w:rsidR="006A759E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Pr="0016239C" w:rsidRDefault="0016239C" w:rsidP="006A759E">
            <w:pPr>
              <w:jc w:val="center"/>
              <w:rPr>
                <w:b/>
              </w:rPr>
            </w:pPr>
            <w:r>
              <w:rPr>
                <w:b/>
              </w:rPr>
              <w:t>1 biller per every 5,750 encounters</w:t>
            </w: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Practice Manager</w:t>
            </w:r>
            <w:r w:rsidR="006A759E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0920" w:rsidTr="00FA4404">
        <w:trPr>
          <w:trHeight w:val="395"/>
        </w:trPr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Dental Receptionist</w:t>
            </w:r>
            <w:r w:rsidR="006A759E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</w:tcPr>
          <w:p w:rsidR="00640920" w:rsidRDefault="00640920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per 5,000 patients</w:t>
            </w:r>
          </w:p>
        </w:tc>
      </w:tr>
      <w:tr w:rsidR="00640920" w:rsidTr="00640920">
        <w:tc>
          <w:tcPr>
            <w:tcW w:w="3192" w:type="dxa"/>
          </w:tcPr>
          <w:p w:rsidR="00640920" w:rsidRDefault="00257FF1" w:rsidP="00146A52">
            <w:pPr>
              <w:rPr>
                <w:b/>
              </w:rPr>
            </w:pPr>
            <w:r>
              <w:rPr>
                <w:b/>
              </w:rPr>
              <w:t>#</w:t>
            </w:r>
            <w:r w:rsidR="00640920">
              <w:rPr>
                <w:b/>
              </w:rPr>
              <w:t xml:space="preserve"> of Operatories:</w:t>
            </w:r>
          </w:p>
        </w:tc>
        <w:tc>
          <w:tcPr>
            <w:tcW w:w="3192" w:type="dxa"/>
          </w:tcPr>
          <w:p w:rsidR="00640920" w:rsidRDefault="00640920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  <w:r>
              <w:rPr>
                <w:b/>
              </w:rPr>
              <w:t>1.2 operatories per DDS; 1 operatory per RDH</w:t>
            </w:r>
          </w:p>
        </w:tc>
      </w:tr>
      <w:tr w:rsidR="00640920" w:rsidTr="00640920"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  <w:r>
              <w:rPr>
                <w:b/>
              </w:rPr>
              <w:t>Hours of Operation:</w:t>
            </w:r>
          </w:p>
        </w:tc>
        <w:tc>
          <w:tcPr>
            <w:tcW w:w="3192" w:type="dxa"/>
          </w:tcPr>
          <w:p w:rsidR="00640920" w:rsidRDefault="00640920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40920" w:rsidRDefault="006A759E" w:rsidP="006A759E">
            <w:pPr>
              <w:jc w:val="center"/>
              <w:rPr>
                <w:b/>
              </w:rPr>
            </w:pPr>
            <w:r>
              <w:rPr>
                <w:b/>
              </w:rPr>
              <w:t xml:space="preserve">HRSA program </w:t>
            </w:r>
            <w:r w:rsidR="001A2BE8">
              <w:rPr>
                <w:b/>
              </w:rPr>
              <w:t>recommendation/requirement, 1 evening/week; Saturdays; 1 early a.m./week</w:t>
            </w:r>
          </w:p>
        </w:tc>
      </w:tr>
      <w:tr w:rsidR="00640920" w:rsidTr="00670F1E">
        <w:trPr>
          <w:trHeight w:val="395"/>
        </w:trPr>
        <w:tc>
          <w:tcPr>
            <w:tcW w:w="3192" w:type="dxa"/>
          </w:tcPr>
          <w:p w:rsidR="00640920" w:rsidRPr="002D3D02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Monday:</w:t>
            </w:r>
          </w:p>
        </w:tc>
        <w:tc>
          <w:tcPr>
            <w:tcW w:w="3192" w:type="dxa"/>
          </w:tcPr>
          <w:p w:rsidR="00640920" w:rsidRDefault="001A2BE8" w:rsidP="00146A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  <w:tr w:rsidR="00640920" w:rsidTr="004C430E">
        <w:trPr>
          <w:trHeight w:val="359"/>
        </w:trPr>
        <w:tc>
          <w:tcPr>
            <w:tcW w:w="3192" w:type="dxa"/>
          </w:tcPr>
          <w:p w:rsidR="00640920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Tuesday: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  <w:tr w:rsidR="00640920" w:rsidTr="004C430E">
        <w:trPr>
          <w:trHeight w:val="341"/>
        </w:trPr>
        <w:tc>
          <w:tcPr>
            <w:tcW w:w="3192" w:type="dxa"/>
          </w:tcPr>
          <w:p w:rsidR="00640920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Wednesday: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  <w:tr w:rsidR="00640920" w:rsidTr="004C430E">
        <w:trPr>
          <w:trHeight w:val="359"/>
        </w:trPr>
        <w:tc>
          <w:tcPr>
            <w:tcW w:w="3192" w:type="dxa"/>
          </w:tcPr>
          <w:p w:rsidR="00640920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Thursday: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  <w:tr w:rsidR="00640920" w:rsidTr="004C430E">
        <w:trPr>
          <w:trHeight w:val="341"/>
        </w:trPr>
        <w:tc>
          <w:tcPr>
            <w:tcW w:w="3192" w:type="dxa"/>
          </w:tcPr>
          <w:p w:rsidR="00640920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Friday: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  <w:tr w:rsidR="00640920" w:rsidTr="004C430E">
        <w:trPr>
          <w:trHeight w:val="359"/>
        </w:trPr>
        <w:tc>
          <w:tcPr>
            <w:tcW w:w="3192" w:type="dxa"/>
          </w:tcPr>
          <w:p w:rsidR="00640920" w:rsidRDefault="00640920" w:rsidP="00146A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Saturday:</w:t>
            </w:r>
          </w:p>
        </w:tc>
        <w:tc>
          <w:tcPr>
            <w:tcW w:w="3192" w:type="dxa"/>
          </w:tcPr>
          <w:p w:rsidR="00640920" w:rsidRDefault="00640920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40920" w:rsidRDefault="00640920" w:rsidP="006A759E">
            <w:pPr>
              <w:jc w:val="center"/>
              <w:rPr>
                <w:b/>
              </w:rPr>
            </w:pPr>
          </w:p>
        </w:tc>
      </w:tr>
    </w:tbl>
    <w:p w:rsidR="00640920" w:rsidRPr="00640920" w:rsidRDefault="00640920" w:rsidP="00640920">
      <w:pPr>
        <w:rPr>
          <w:b/>
          <w:sz w:val="32"/>
          <w:szCs w:val="32"/>
        </w:rPr>
      </w:pPr>
    </w:p>
    <w:p w:rsidR="00A13E0F" w:rsidRPr="0016239C" w:rsidRDefault="00CA5D13" w:rsidP="006C5568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16239C">
        <w:rPr>
          <w:b/>
          <w:color w:val="000000" w:themeColor="text1"/>
          <w:sz w:val="44"/>
          <w:szCs w:val="44"/>
          <w:u w:val="single"/>
        </w:rPr>
        <w:lastRenderedPageBreak/>
        <w:t>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5D13" w:rsidTr="00B6501D">
        <w:tc>
          <w:tcPr>
            <w:tcW w:w="3192" w:type="dxa"/>
            <w:shd w:val="clear" w:color="auto" w:fill="8DB3E2" w:themeFill="text2" w:themeFillTint="66"/>
          </w:tcPr>
          <w:p w:rsidR="00CA5D13" w:rsidRDefault="00CA5D13" w:rsidP="00146A52">
            <w:pPr>
              <w:rPr>
                <w:b/>
              </w:rPr>
            </w:pPr>
          </w:p>
          <w:p w:rsidR="00CA5D13" w:rsidRDefault="00CA5D13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CA5D13" w:rsidRDefault="006A759E" w:rsidP="00B6501D">
            <w:pPr>
              <w:jc w:val="center"/>
              <w:rPr>
                <w:b/>
              </w:rPr>
            </w:pPr>
            <w:r>
              <w:rPr>
                <w:b/>
              </w:rPr>
              <w:t>Your Oral Health Program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CA5D13" w:rsidRDefault="00CA5D13" w:rsidP="00B6501D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CA5D13" w:rsidTr="000A2D47">
        <w:trPr>
          <w:trHeight w:val="404"/>
        </w:trPr>
        <w:tc>
          <w:tcPr>
            <w:tcW w:w="3192" w:type="dxa"/>
          </w:tcPr>
          <w:p w:rsidR="00CA5D13" w:rsidRDefault="00CA5D13" w:rsidP="00146A52">
            <w:pPr>
              <w:rPr>
                <w:b/>
              </w:rPr>
            </w:pPr>
            <w:r>
              <w:rPr>
                <w:b/>
              </w:rPr>
              <w:t># of Visits</w:t>
            </w:r>
            <w:r w:rsidR="001A2BE8">
              <w:rPr>
                <w:b/>
              </w:rPr>
              <w:t xml:space="preserve"> per Year</w:t>
            </w:r>
          </w:p>
        </w:tc>
        <w:tc>
          <w:tcPr>
            <w:tcW w:w="3192" w:type="dxa"/>
          </w:tcPr>
          <w:p w:rsidR="00CA5D13" w:rsidRDefault="00CA5D13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CA5D13" w:rsidRDefault="00CA5D13" w:rsidP="006A759E">
            <w:pPr>
              <w:jc w:val="center"/>
              <w:rPr>
                <w:b/>
              </w:rPr>
            </w:pPr>
          </w:p>
        </w:tc>
      </w:tr>
      <w:tr w:rsidR="0005572E" w:rsidTr="000A2D47">
        <w:trPr>
          <w:trHeight w:val="449"/>
        </w:trPr>
        <w:tc>
          <w:tcPr>
            <w:tcW w:w="3192" w:type="dxa"/>
          </w:tcPr>
          <w:p w:rsidR="0005572E" w:rsidRDefault="001A2BE8" w:rsidP="00146A52">
            <w:pPr>
              <w:rPr>
                <w:b/>
              </w:rPr>
            </w:pPr>
            <w:r>
              <w:rPr>
                <w:b/>
              </w:rPr>
              <w:t># Procedures per Y</w:t>
            </w:r>
            <w:r w:rsidR="0005572E">
              <w:rPr>
                <w:b/>
              </w:rPr>
              <w:t>ear</w:t>
            </w:r>
          </w:p>
        </w:tc>
        <w:tc>
          <w:tcPr>
            <w:tcW w:w="3192" w:type="dxa"/>
          </w:tcPr>
          <w:p w:rsidR="0005572E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CA5D13">
        <w:tc>
          <w:tcPr>
            <w:tcW w:w="3192" w:type="dxa"/>
          </w:tcPr>
          <w:p w:rsidR="0005572E" w:rsidRPr="0098262D" w:rsidRDefault="001A2BE8" w:rsidP="00146A52">
            <w:pPr>
              <w:rPr>
                <w:b/>
              </w:rPr>
            </w:pPr>
            <w:r w:rsidRPr="0098262D">
              <w:rPr>
                <w:b/>
              </w:rPr>
              <w:t># Procedures per V</w:t>
            </w:r>
            <w:r w:rsidR="0005572E" w:rsidRPr="0098262D">
              <w:rPr>
                <w:b/>
              </w:rPr>
              <w:t>isit by ADA</w:t>
            </w:r>
            <w:r w:rsidRPr="0098262D">
              <w:rPr>
                <w:b/>
              </w:rPr>
              <w:t>/CDT C</w:t>
            </w:r>
            <w:r w:rsidR="0005572E" w:rsidRPr="0098262D">
              <w:rPr>
                <w:b/>
              </w:rPr>
              <w:t>ode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2.5 ADA</w:t>
            </w:r>
            <w:r w:rsidR="001A2BE8" w:rsidRPr="0098262D">
              <w:rPr>
                <w:b/>
              </w:rPr>
              <w:t>/CDT</w:t>
            </w:r>
            <w:r w:rsidRPr="0098262D">
              <w:rPr>
                <w:b/>
              </w:rPr>
              <w:t xml:space="preserve"> coded services/visit</w:t>
            </w:r>
          </w:p>
        </w:tc>
      </w:tr>
      <w:tr w:rsidR="0005572E" w:rsidTr="00CA5D13">
        <w:tc>
          <w:tcPr>
            <w:tcW w:w="3192" w:type="dxa"/>
          </w:tcPr>
          <w:p w:rsidR="0005572E" w:rsidRPr="0098262D" w:rsidRDefault="001A2BE8" w:rsidP="00146A52">
            <w:pPr>
              <w:rPr>
                <w:b/>
              </w:rPr>
            </w:pPr>
            <w:r w:rsidRPr="0098262D">
              <w:rPr>
                <w:b/>
              </w:rPr>
              <w:t># of Visits per D</w:t>
            </w:r>
            <w:r w:rsidR="00943104" w:rsidRPr="0098262D">
              <w:rPr>
                <w:b/>
              </w:rPr>
              <w:t>ay: Dentist</w:t>
            </w:r>
            <w:r w:rsidR="006752C7" w:rsidRPr="0098262D">
              <w:rPr>
                <w:b/>
              </w:rPr>
              <w:t>:</w:t>
            </w:r>
          </w:p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 xml:space="preserve">            </w:t>
            </w:r>
            <w:r w:rsidR="00943104" w:rsidRPr="0098262D">
              <w:rPr>
                <w:b/>
              </w:rPr>
              <w:t xml:space="preserve">                      Hygienist</w:t>
            </w:r>
            <w:r w:rsidR="006752C7" w:rsidRPr="0098262D">
              <w:rPr>
                <w:b/>
              </w:rPr>
              <w:t>: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13.6 patients per day, DDS</w:t>
            </w:r>
          </w:p>
          <w:p w:rsidR="0005572E" w:rsidRPr="0098262D" w:rsidRDefault="00943104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8-10</w:t>
            </w:r>
            <w:r w:rsidR="0005572E" w:rsidRPr="0098262D">
              <w:rPr>
                <w:b/>
              </w:rPr>
              <w:t xml:space="preserve"> patients per day, RDH</w:t>
            </w:r>
          </w:p>
        </w:tc>
      </w:tr>
      <w:tr w:rsidR="0005572E" w:rsidTr="00CA5D13">
        <w:tc>
          <w:tcPr>
            <w:tcW w:w="3192" w:type="dxa"/>
          </w:tcPr>
          <w:p w:rsidR="0005572E" w:rsidRPr="0098262D" w:rsidRDefault="001A2BE8" w:rsidP="00146A52">
            <w:pPr>
              <w:rPr>
                <w:b/>
              </w:rPr>
            </w:pPr>
            <w:r w:rsidRPr="0098262D">
              <w:rPr>
                <w:b/>
              </w:rPr>
              <w:t># of Visits per W</w:t>
            </w:r>
            <w:r w:rsidR="0005572E" w:rsidRPr="0098262D">
              <w:rPr>
                <w:b/>
              </w:rPr>
              <w:t>eek</w:t>
            </w:r>
            <w:r w:rsidR="00943104" w:rsidRPr="0098262D">
              <w:rPr>
                <w:b/>
              </w:rPr>
              <w:t>: Dentist</w:t>
            </w:r>
            <w:r w:rsidR="006752C7" w:rsidRPr="0098262D">
              <w:rPr>
                <w:b/>
              </w:rPr>
              <w:t>:</w:t>
            </w:r>
          </w:p>
          <w:p w:rsidR="00943104" w:rsidRPr="0098262D" w:rsidRDefault="00943104" w:rsidP="00146A52">
            <w:pPr>
              <w:rPr>
                <w:b/>
              </w:rPr>
            </w:pPr>
            <w:r w:rsidRPr="0098262D">
              <w:rPr>
                <w:b/>
              </w:rPr>
              <w:t xml:space="preserve">                                      Hygienist</w:t>
            </w:r>
            <w:r w:rsidR="006752C7" w:rsidRPr="0098262D">
              <w:rPr>
                <w:b/>
              </w:rPr>
              <w:t>: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943104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46 weeks an</w:t>
            </w:r>
            <w:r w:rsidR="00D15D87" w:rsidRPr="0098262D">
              <w:rPr>
                <w:b/>
              </w:rPr>
              <w:t>d 230 days/year for a 5day/week</w:t>
            </w:r>
          </w:p>
        </w:tc>
      </w:tr>
      <w:tr w:rsidR="0005572E" w:rsidTr="00CA5D13">
        <w:tc>
          <w:tcPr>
            <w:tcW w:w="3192" w:type="dxa"/>
          </w:tcPr>
          <w:p w:rsidR="0005572E" w:rsidRPr="0098262D" w:rsidRDefault="001A2BE8" w:rsidP="00146A52">
            <w:pPr>
              <w:rPr>
                <w:b/>
              </w:rPr>
            </w:pPr>
            <w:r w:rsidRPr="0098262D">
              <w:rPr>
                <w:b/>
              </w:rPr>
              <w:t># of Visits per M</w:t>
            </w:r>
            <w:r w:rsidR="0005572E" w:rsidRPr="0098262D">
              <w:rPr>
                <w:b/>
              </w:rPr>
              <w:t>onth</w:t>
            </w:r>
            <w:r w:rsidR="00943104" w:rsidRPr="0098262D">
              <w:rPr>
                <w:b/>
              </w:rPr>
              <w:t>: Dentist</w:t>
            </w:r>
            <w:r w:rsidR="006752C7" w:rsidRPr="0098262D">
              <w:rPr>
                <w:b/>
              </w:rPr>
              <w:t>:</w:t>
            </w:r>
          </w:p>
          <w:p w:rsidR="00943104" w:rsidRPr="0098262D" w:rsidRDefault="00943104" w:rsidP="00146A52">
            <w:pPr>
              <w:rPr>
                <w:b/>
              </w:rPr>
            </w:pPr>
            <w:r w:rsidRPr="0098262D">
              <w:rPr>
                <w:b/>
              </w:rPr>
              <w:t xml:space="preserve">                                        Hygienist</w:t>
            </w:r>
            <w:r w:rsidR="006752C7" w:rsidRPr="0098262D">
              <w:rPr>
                <w:b/>
              </w:rPr>
              <w:t>: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CA5D13">
        <w:tc>
          <w:tcPr>
            <w:tcW w:w="3192" w:type="dxa"/>
          </w:tcPr>
          <w:p w:rsidR="0005572E" w:rsidRPr="0098262D" w:rsidRDefault="001A2BE8" w:rsidP="00146A52">
            <w:pPr>
              <w:rPr>
                <w:b/>
              </w:rPr>
            </w:pPr>
            <w:r w:rsidRPr="0098262D">
              <w:rPr>
                <w:b/>
              </w:rPr>
              <w:t># of V</w:t>
            </w:r>
            <w:r w:rsidR="0005572E" w:rsidRPr="0098262D">
              <w:rPr>
                <w:b/>
              </w:rPr>
              <w:t xml:space="preserve">isits </w:t>
            </w:r>
            <w:r w:rsidRPr="0098262D">
              <w:rPr>
                <w:b/>
              </w:rPr>
              <w:t>per Y</w:t>
            </w:r>
            <w:r w:rsidR="00D15D87" w:rsidRPr="0098262D">
              <w:rPr>
                <w:b/>
              </w:rPr>
              <w:t>ear: Dentist</w:t>
            </w:r>
            <w:r w:rsidR="006752C7" w:rsidRPr="0098262D">
              <w:rPr>
                <w:b/>
              </w:rPr>
              <w:t>:</w:t>
            </w:r>
          </w:p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 xml:space="preserve">              </w:t>
            </w:r>
            <w:r w:rsidR="00D15D87" w:rsidRPr="0098262D">
              <w:rPr>
                <w:b/>
              </w:rPr>
              <w:t xml:space="preserve">                      Hygienist</w:t>
            </w:r>
            <w:r w:rsidR="006752C7" w:rsidRPr="0098262D">
              <w:rPr>
                <w:b/>
              </w:rPr>
              <w:t>: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2,500-3,200 encounters/year/FTE dentist;</w:t>
            </w:r>
          </w:p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1,300-1,600 encounters/year/FTE hygienist</w:t>
            </w:r>
          </w:p>
        </w:tc>
      </w:tr>
      <w:tr w:rsidR="0005572E" w:rsidTr="00CA5D13">
        <w:tc>
          <w:tcPr>
            <w:tcW w:w="3192" w:type="dxa"/>
          </w:tcPr>
          <w:p w:rsidR="0005572E" w:rsidRDefault="001A2BE8" w:rsidP="00146A52">
            <w:pPr>
              <w:rPr>
                <w:b/>
              </w:rPr>
            </w:pPr>
            <w:r>
              <w:rPr>
                <w:b/>
              </w:rPr>
              <w:t># of Unduplicated P</w:t>
            </w:r>
            <w:r w:rsidR="00124A2F">
              <w:rPr>
                <w:b/>
              </w:rPr>
              <w:t>atients per Year</w:t>
            </w:r>
          </w:p>
        </w:tc>
        <w:tc>
          <w:tcPr>
            <w:tcW w:w="3192" w:type="dxa"/>
          </w:tcPr>
          <w:p w:rsidR="0005572E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0A2D47">
        <w:trPr>
          <w:trHeight w:val="395"/>
        </w:trPr>
        <w:tc>
          <w:tcPr>
            <w:tcW w:w="3192" w:type="dxa"/>
          </w:tcPr>
          <w:p w:rsidR="0005572E" w:rsidRDefault="00124A2F" w:rsidP="00146A52">
            <w:pPr>
              <w:rPr>
                <w:b/>
              </w:rPr>
            </w:pPr>
            <w:r>
              <w:rPr>
                <w:b/>
              </w:rPr>
              <w:t># of N</w:t>
            </w:r>
            <w:r w:rsidR="0005572E">
              <w:rPr>
                <w:b/>
              </w:rPr>
              <w:t>e</w:t>
            </w:r>
            <w:r>
              <w:rPr>
                <w:b/>
              </w:rPr>
              <w:t>w Patients per Year</w:t>
            </w:r>
          </w:p>
        </w:tc>
        <w:tc>
          <w:tcPr>
            <w:tcW w:w="3192" w:type="dxa"/>
          </w:tcPr>
          <w:p w:rsidR="0005572E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FA4404">
        <w:trPr>
          <w:trHeight w:val="350"/>
        </w:trPr>
        <w:tc>
          <w:tcPr>
            <w:tcW w:w="3192" w:type="dxa"/>
            <w:shd w:val="clear" w:color="auto" w:fill="8DB3E2" w:themeFill="text2" w:themeFillTint="66"/>
          </w:tcPr>
          <w:p w:rsidR="0005572E" w:rsidRDefault="006A759E" w:rsidP="006A759E">
            <w:pPr>
              <w:jc w:val="center"/>
              <w:rPr>
                <w:b/>
              </w:rPr>
            </w:pPr>
            <w:r>
              <w:rPr>
                <w:b/>
              </w:rPr>
              <w:t>Scope of Service</w:t>
            </w:r>
          </w:p>
        </w:tc>
        <w:tc>
          <w:tcPr>
            <w:tcW w:w="3192" w:type="dxa"/>
            <w:shd w:val="clear" w:color="auto" w:fill="auto"/>
          </w:tcPr>
          <w:p w:rsidR="0005572E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05572E" w:rsidRDefault="0005572E" w:rsidP="006A759E">
            <w:pPr>
              <w:jc w:val="center"/>
              <w:rPr>
                <w:b/>
              </w:rPr>
            </w:pPr>
          </w:p>
        </w:tc>
      </w:tr>
      <w:tr w:rsidR="0005572E" w:rsidRPr="009F0F78" w:rsidTr="000A2D47">
        <w:trPr>
          <w:trHeight w:val="431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Diagnostic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35%</w:t>
            </w:r>
          </w:p>
        </w:tc>
      </w:tr>
      <w:tr w:rsidR="0005572E" w:rsidRPr="009F0F78" w:rsidTr="000A2D47">
        <w:trPr>
          <w:trHeight w:val="449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Preventive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33%</w:t>
            </w:r>
          </w:p>
        </w:tc>
      </w:tr>
      <w:tr w:rsidR="0005572E" w:rsidRPr="009F0F78" w:rsidTr="000A2D47">
        <w:trPr>
          <w:trHeight w:val="449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  <w:color w:val="4F81BD" w:themeColor="accent1"/>
              </w:rPr>
            </w:pPr>
            <w:r w:rsidRPr="0098262D">
              <w:rPr>
                <w:b/>
              </w:rPr>
              <w:t>% of Restorative (fillings)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20%</w:t>
            </w:r>
          </w:p>
        </w:tc>
      </w:tr>
      <w:tr w:rsidR="0005572E" w:rsidRPr="009F0F78" w:rsidTr="000A2D47">
        <w:trPr>
          <w:trHeight w:val="449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Periodontics (gums)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2-6%</w:t>
            </w:r>
          </w:p>
        </w:tc>
      </w:tr>
      <w:tr w:rsidR="0005572E" w:rsidRPr="009F0F78" w:rsidTr="00CA5D13"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Other (oral surgery, root canals, crowns, dentures, etc.)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5-10%</w:t>
            </w:r>
          </w:p>
        </w:tc>
      </w:tr>
      <w:tr w:rsidR="0005572E" w:rsidRPr="009F0F78" w:rsidTr="000A2D47">
        <w:trPr>
          <w:trHeight w:val="449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Ortho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Most often not offered</w:t>
            </w:r>
          </w:p>
        </w:tc>
      </w:tr>
      <w:tr w:rsidR="0005572E" w:rsidRPr="009F0F78" w:rsidTr="000A2D47">
        <w:trPr>
          <w:trHeight w:val="440"/>
        </w:trPr>
        <w:tc>
          <w:tcPr>
            <w:tcW w:w="3192" w:type="dxa"/>
          </w:tcPr>
          <w:p w:rsidR="0005572E" w:rsidRPr="0098262D" w:rsidRDefault="0005572E" w:rsidP="00146A52">
            <w:pPr>
              <w:rPr>
                <w:b/>
              </w:rPr>
            </w:pPr>
            <w:r w:rsidRPr="0098262D">
              <w:rPr>
                <w:b/>
              </w:rPr>
              <w:t>% of Emergencies</w:t>
            </w:r>
          </w:p>
        </w:tc>
        <w:tc>
          <w:tcPr>
            <w:tcW w:w="3192" w:type="dxa"/>
          </w:tcPr>
          <w:p w:rsidR="0005572E" w:rsidRPr="0098262D" w:rsidRDefault="0005572E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&lt;6%</w:t>
            </w:r>
          </w:p>
        </w:tc>
      </w:tr>
    </w:tbl>
    <w:p w:rsidR="00CA5D13" w:rsidRPr="00CA5D13" w:rsidRDefault="00CA5D13" w:rsidP="00CA5D13">
      <w:pPr>
        <w:rPr>
          <w:b/>
        </w:rPr>
      </w:pPr>
    </w:p>
    <w:p w:rsidR="00CA5D13" w:rsidRDefault="00CA5D13" w:rsidP="00CA5D13">
      <w:pPr>
        <w:jc w:val="center"/>
        <w:rPr>
          <w:b/>
          <w:sz w:val="32"/>
          <w:szCs w:val="32"/>
        </w:rPr>
      </w:pPr>
    </w:p>
    <w:p w:rsidR="00CA5D13" w:rsidRDefault="00CA5D13" w:rsidP="00CA5D13">
      <w:pPr>
        <w:jc w:val="center"/>
        <w:rPr>
          <w:b/>
          <w:sz w:val="32"/>
          <w:szCs w:val="32"/>
        </w:rPr>
      </w:pPr>
    </w:p>
    <w:p w:rsidR="0005572E" w:rsidRDefault="00CA5D13" w:rsidP="0094339F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16239C">
        <w:rPr>
          <w:b/>
          <w:color w:val="000000" w:themeColor="text1"/>
          <w:sz w:val="44"/>
          <w:szCs w:val="44"/>
          <w:u w:val="single"/>
        </w:rPr>
        <w:t>FINANCIALS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572E" w:rsidTr="00B6501D">
        <w:trPr>
          <w:trHeight w:val="413"/>
        </w:trPr>
        <w:tc>
          <w:tcPr>
            <w:tcW w:w="3192" w:type="dxa"/>
            <w:shd w:val="clear" w:color="auto" w:fill="8DB3E2" w:themeFill="text2" w:themeFillTint="66"/>
            <w:vAlign w:val="center"/>
          </w:tcPr>
          <w:p w:rsidR="0005572E" w:rsidRPr="00124A2F" w:rsidRDefault="008C1A9F" w:rsidP="00B650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Dental Only 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5572E" w:rsidRPr="0005572E" w:rsidRDefault="006A759E" w:rsidP="00B650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Your Oral Health Program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5572E" w:rsidRPr="0005572E" w:rsidRDefault="0005572E" w:rsidP="00B650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Benchmark</w:t>
            </w:r>
          </w:p>
        </w:tc>
      </w:tr>
      <w:tr w:rsidR="0005572E" w:rsidTr="0005572E">
        <w:tc>
          <w:tcPr>
            <w:tcW w:w="3192" w:type="dxa"/>
          </w:tcPr>
          <w:p w:rsidR="0005572E" w:rsidRPr="0098262D" w:rsidRDefault="00124A2F" w:rsidP="00AA09E0">
            <w:pPr>
              <w:rPr>
                <w:b/>
              </w:rPr>
            </w:pPr>
            <w:r w:rsidRPr="0098262D">
              <w:rPr>
                <w:b/>
              </w:rPr>
              <w:t>Cost per V</w:t>
            </w:r>
            <w:r w:rsidR="0005572E" w:rsidRPr="0098262D">
              <w:rPr>
                <w:b/>
              </w:rPr>
              <w:t>isit</w:t>
            </w:r>
          </w:p>
        </w:tc>
        <w:tc>
          <w:tcPr>
            <w:tcW w:w="3192" w:type="dxa"/>
          </w:tcPr>
          <w:p w:rsidR="0005572E" w:rsidRPr="0098262D" w:rsidRDefault="0005572E" w:rsidP="00AA09E0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  <w:r w:rsidRPr="0098262D">
              <w:rPr>
                <w:b/>
              </w:rPr>
              <w:t>(HRSA UDS 2015) Average $183/visit</w:t>
            </w:r>
          </w:p>
        </w:tc>
      </w:tr>
      <w:tr w:rsidR="0005572E" w:rsidTr="00003729">
        <w:trPr>
          <w:trHeight w:val="431"/>
        </w:trPr>
        <w:tc>
          <w:tcPr>
            <w:tcW w:w="3192" w:type="dxa"/>
          </w:tcPr>
          <w:p w:rsidR="0005572E" w:rsidRPr="0098262D" w:rsidRDefault="00124A2F" w:rsidP="00AA09E0">
            <w:pPr>
              <w:rPr>
                <w:b/>
              </w:rPr>
            </w:pPr>
            <w:r w:rsidRPr="0098262D">
              <w:rPr>
                <w:b/>
              </w:rPr>
              <w:t>Revenue per V</w:t>
            </w:r>
            <w:r w:rsidR="0005572E" w:rsidRPr="0098262D">
              <w:rPr>
                <w:b/>
              </w:rPr>
              <w:t>isit</w:t>
            </w:r>
          </w:p>
        </w:tc>
        <w:tc>
          <w:tcPr>
            <w:tcW w:w="3192" w:type="dxa"/>
          </w:tcPr>
          <w:p w:rsidR="0005572E" w:rsidRPr="0098262D" w:rsidRDefault="0005572E" w:rsidP="00AA09E0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003729">
        <w:trPr>
          <w:trHeight w:val="440"/>
        </w:trPr>
        <w:tc>
          <w:tcPr>
            <w:tcW w:w="3192" w:type="dxa"/>
          </w:tcPr>
          <w:p w:rsidR="0005572E" w:rsidRPr="0098262D" w:rsidRDefault="00124A2F" w:rsidP="00AA09E0">
            <w:pPr>
              <w:rPr>
                <w:b/>
              </w:rPr>
            </w:pPr>
            <w:r w:rsidRPr="0098262D">
              <w:rPr>
                <w:b/>
              </w:rPr>
              <w:t>Gain or Loss per V</w:t>
            </w:r>
            <w:r w:rsidR="0005572E" w:rsidRPr="0098262D">
              <w:rPr>
                <w:b/>
              </w:rPr>
              <w:t>isit</w:t>
            </w:r>
          </w:p>
        </w:tc>
        <w:tc>
          <w:tcPr>
            <w:tcW w:w="3192" w:type="dxa"/>
          </w:tcPr>
          <w:p w:rsidR="0005572E" w:rsidRPr="0098262D" w:rsidRDefault="0005572E" w:rsidP="00AA09E0">
            <w:pPr>
              <w:rPr>
                <w:b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</w:rPr>
            </w:pPr>
          </w:p>
        </w:tc>
      </w:tr>
      <w:tr w:rsidR="0005572E" w:rsidTr="00003729">
        <w:trPr>
          <w:trHeight w:val="440"/>
        </w:trPr>
        <w:tc>
          <w:tcPr>
            <w:tcW w:w="3192" w:type="dxa"/>
          </w:tcPr>
          <w:p w:rsidR="0005572E" w:rsidRPr="0098262D" w:rsidRDefault="00C920D9" w:rsidP="0005572E">
            <w:pPr>
              <w:rPr>
                <w:b/>
                <w:color w:val="000000" w:themeColor="text1"/>
              </w:rPr>
            </w:pPr>
            <w:r w:rsidRPr="0098262D">
              <w:rPr>
                <w:b/>
                <w:color w:val="000000" w:themeColor="text1"/>
              </w:rPr>
              <w:t xml:space="preserve">Total Gross Charges per </w:t>
            </w:r>
            <w:r w:rsidR="0005572E" w:rsidRPr="0098262D">
              <w:rPr>
                <w:b/>
                <w:color w:val="000000" w:themeColor="text1"/>
              </w:rPr>
              <w:t xml:space="preserve">Dentist </w:t>
            </w:r>
          </w:p>
        </w:tc>
        <w:tc>
          <w:tcPr>
            <w:tcW w:w="3192" w:type="dxa"/>
          </w:tcPr>
          <w:p w:rsidR="0005572E" w:rsidRPr="0098262D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05572E" w:rsidRPr="0098262D" w:rsidRDefault="0005572E" w:rsidP="006A759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8262D">
              <w:rPr>
                <w:b/>
              </w:rPr>
              <w:t>$400K- $500K/FTE dentist/year</w:t>
            </w:r>
          </w:p>
        </w:tc>
      </w:tr>
      <w:tr w:rsidR="0005572E" w:rsidTr="0005572E">
        <w:tc>
          <w:tcPr>
            <w:tcW w:w="3192" w:type="dxa"/>
          </w:tcPr>
          <w:p w:rsidR="0005572E" w:rsidRPr="0005572E" w:rsidRDefault="00C920D9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Total Gross Charges per </w:t>
            </w:r>
            <w:r w:rsidR="00096EB3">
              <w:rPr>
                <w:b/>
                <w:color w:val="000000" w:themeColor="text1"/>
              </w:rPr>
              <w:t xml:space="preserve">Hygienist </w:t>
            </w:r>
          </w:p>
        </w:tc>
        <w:tc>
          <w:tcPr>
            <w:tcW w:w="3192" w:type="dxa"/>
          </w:tcPr>
          <w:p w:rsidR="0005572E" w:rsidRPr="0005572E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05572E" w:rsidRPr="0005572E" w:rsidRDefault="0005572E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D15D87" w:rsidTr="00003729">
        <w:trPr>
          <w:trHeight w:val="440"/>
        </w:trPr>
        <w:tc>
          <w:tcPr>
            <w:tcW w:w="3192" w:type="dxa"/>
            <w:shd w:val="clear" w:color="auto" w:fill="FFFFFF" w:themeFill="background1"/>
          </w:tcPr>
          <w:p w:rsidR="00D15D87" w:rsidRDefault="0094339F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Gross Charges</w:t>
            </w:r>
          </w:p>
        </w:tc>
        <w:tc>
          <w:tcPr>
            <w:tcW w:w="3192" w:type="dxa"/>
            <w:shd w:val="clear" w:color="auto" w:fill="FFFFFF" w:themeFill="background1"/>
          </w:tcPr>
          <w:p w:rsidR="00D15D87" w:rsidRPr="0005572E" w:rsidRDefault="00D15D87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D15D87" w:rsidRPr="0005572E" w:rsidRDefault="00D15D87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05572E" w:rsidTr="00FA4404">
        <w:trPr>
          <w:trHeight w:val="359"/>
        </w:trPr>
        <w:tc>
          <w:tcPr>
            <w:tcW w:w="3192" w:type="dxa"/>
            <w:shd w:val="clear" w:color="auto" w:fill="8DB3E2" w:themeFill="text2" w:themeFillTint="66"/>
          </w:tcPr>
          <w:p w:rsidR="0005572E" w:rsidRPr="0005572E" w:rsidRDefault="0005572E" w:rsidP="006A7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Revenue</w:t>
            </w:r>
            <w:r w:rsidR="00E210DF">
              <w:rPr>
                <w:b/>
                <w:color w:val="000000" w:themeColor="text1"/>
              </w:rPr>
              <w:t xml:space="preserve"> – </w:t>
            </w:r>
            <w:r w:rsidR="00124A2F">
              <w:rPr>
                <w:b/>
                <w:color w:val="000000" w:themeColor="text1"/>
              </w:rPr>
              <w:t>Dental Only</w:t>
            </w:r>
          </w:p>
        </w:tc>
        <w:tc>
          <w:tcPr>
            <w:tcW w:w="3192" w:type="dxa"/>
            <w:shd w:val="clear" w:color="auto" w:fill="FFFFFF" w:themeFill="background1"/>
          </w:tcPr>
          <w:p w:rsidR="0005572E" w:rsidRPr="0005572E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05572E" w:rsidRPr="0005572E" w:rsidRDefault="0005572E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096EB3" w:rsidTr="00003729">
        <w:trPr>
          <w:trHeight w:val="602"/>
        </w:trPr>
        <w:tc>
          <w:tcPr>
            <w:tcW w:w="3192" w:type="dxa"/>
          </w:tcPr>
          <w:p w:rsidR="00124A2F" w:rsidRDefault="00D15D87" w:rsidP="00124A2F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124A2F">
              <w:rPr>
                <w:b/>
                <w:color w:val="000000" w:themeColor="text1"/>
              </w:rPr>
              <w:t xml:space="preserve">Total </w:t>
            </w:r>
            <w:r w:rsidR="00096EB3" w:rsidRPr="00124A2F">
              <w:rPr>
                <w:b/>
                <w:color w:val="000000" w:themeColor="text1"/>
              </w:rPr>
              <w:t xml:space="preserve">Patient Revenue </w:t>
            </w:r>
          </w:p>
          <w:p w:rsidR="00096EB3" w:rsidRPr="00124A2F" w:rsidRDefault="00124A2F" w:rsidP="00124A2F">
            <w:pPr>
              <w:pStyle w:val="ListParagraph"/>
              <w:jc w:val="center"/>
              <w:rPr>
                <w:b/>
                <w:color w:val="000000" w:themeColor="text1"/>
              </w:rPr>
            </w:pPr>
            <w:r w:rsidRPr="00124A2F">
              <w:rPr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2" w:type="dxa"/>
          </w:tcPr>
          <w:p w:rsidR="00096EB3" w:rsidRPr="0005572E" w:rsidRDefault="00096EB3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096EB3" w:rsidRPr="0005572E" w:rsidRDefault="00096EB3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05572E" w:rsidTr="0005572E">
        <w:tc>
          <w:tcPr>
            <w:tcW w:w="3192" w:type="dxa"/>
          </w:tcPr>
          <w:p w:rsidR="0005572E" w:rsidRDefault="00096EB3" w:rsidP="00124A2F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124A2F">
              <w:rPr>
                <w:b/>
                <w:color w:val="000000" w:themeColor="text1"/>
              </w:rPr>
              <w:t xml:space="preserve">330 Grant Revenue </w:t>
            </w:r>
          </w:p>
          <w:p w:rsidR="00124A2F" w:rsidRPr="00124A2F" w:rsidRDefault="00124A2F" w:rsidP="00124A2F">
            <w:pPr>
              <w:pStyle w:val="List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+</w:t>
            </w:r>
          </w:p>
        </w:tc>
        <w:tc>
          <w:tcPr>
            <w:tcW w:w="3192" w:type="dxa"/>
          </w:tcPr>
          <w:p w:rsidR="0005572E" w:rsidRPr="0005572E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05572E" w:rsidRPr="0005572E" w:rsidRDefault="00124A2F" w:rsidP="006A759E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</w:rPr>
              <w:t>13</w:t>
            </w:r>
            <w:r w:rsidR="0005572E">
              <w:rPr>
                <w:b/>
              </w:rPr>
              <w:t xml:space="preserve">% </w:t>
            </w:r>
            <w:r>
              <w:rPr>
                <w:b/>
              </w:rPr>
              <w:t xml:space="preserve">of the total Grant for the Health Center </w:t>
            </w:r>
            <w:r w:rsidR="0005572E">
              <w:rPr>
                <w:b/>
              </w:rPr>
              <w:t>(HRSA UDS 2015 avg. amount)</w:t>
            </w:r>
          </w:p>
        </w:tc>
      </w:tr>
      <w:tr w:rsidR="0005572E" w:rsidTr="00003729">
        <w:trPr>
          <w:trHeight w:val="476"/>
        </w:trPr>
        <w:tc>
          <w:tcPr>
            <w:tcW w:w="3192" w:type="dxa"/>
          </w:tcPr>
          <w:p w:rsidR="00124A2F" w:rsidRPr="00003729" w:rsidRDefault="0005572E" w:rsidP="00003729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124A2F">
              <w:rPr>
                <w:b/>
                <w:color w:val="000000" w:themeColor="text1"/>
              </w:rPr>
              <w:t>Other</w:t>
            </w:r>
            <w:r w:rsidR="00096EB3" w:rsidRPr="00124A2F">
              <w:rPr>
                <w:b/>
                <w:color w:val="000000" w:themeColor="text1"/>
              </w:rPr>
              <w:t xml:space="preserve"> Grant Revenue </w:t>
            </w:r>
          </w:p>
        </w:tc>
        <w:tc>
          <w:tcPr>
            <w:tcW w:w="3192" w:type="dxa"/>
          </w:tcPr>
          <w:p w:rsidR="0005572E" w:rsidRPr="0005572E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05572E" w:rsidRPr="0005572E" w:rsidRDefault="0005572E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943104" w:rsidTr="00124A2F">
        <w:tc>
          <w:tcPr>
            <w:tcW w:w="3192" w:type="dxa"/>
            <w:shd w:val="clear" w:color="auto" w:fill="DBE5F1" w:themeFill="accent1" w:themeFillTint="33"/>
          </w:tcPr>
          <w:p w:rsidR="00943104" w:rsidRPr="00E04569" w:rsidRDefault="00124A2F" w:rsidP="00124A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04569">
              <w:rPr>
                <w:b/>
                <w:color w:val="000000" w:themeColor="text1"/>
                <w:sz w:val="32"/>
                <w:szCs w:val="32"/>
              </w:rPr>
              <w:t xml:space="preserve">= </w:t>
            </w:r>
            <w:r w:rsidR="00096EB3" w:rsidRPr="00E04569">
              <w:rPr>
                <w:b/>
                <w:color w:val="000000" w:themeColor="text1"/>
                <w:sz w:val="32"/>
                <w:szCs w:val="32"/>
              </w:rPr>
              <w:t>Net Revenue</w:t>
            </w:r>
          </w:p>
        </w:tc>
        <w:tc>
          <w:tcPr>
            <w:tcW w:w="3192" w:type="dxa"/>
          </w:tcPr>
          <w:p w:rsidR="00943104" w:rsidRPr="0005572E" w:rsidRDefault="00943104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943104" w:rsidRPr="0005572E" w:rsidRDefault="00943104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05572E" w:rsidTr="00FA4404">
        <w:trPr>
          <w:trHeight w:val="350"/>
        </w:trPr>
        <w:tc>
          <w:tcPr>
            <w:tcW w:w="3192" w:type="dxa"/>
            <w:shd w:val="clear" w:color="auto" w:fill="8DB3E2" w:themeFill="text2" w:themeFillTint="66"/>
          </w:tcPr>
          <w:p w:rsidR="0005572E" w:rsidRDefault="0005572E" w:rsidP="006A7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Expenses</w:t>
            </w:r>
            <w:r w:rsidR="008B21C0">
              <w:rPr>
                <w:b/>
                <w:color w:val="000000" w:themeColor="text1"/>
              </w:rPr>
              <w:t xml:space="preserve"> – Dental Only</w:t>
            </w:r>
          </w:p>
        </w:tc>
        <w:tc>
          <w:tcPr>
            <w:tcW w:w="3192" w:type="dxa"/>
            <w:shd w:val="clear" w:color="auto" w:fill="FFFFFF" w:themeFill="background1"/>
          </w:tcPr>
          <w:p w:rsidR="0005572E" w:rsidRPr="0005572E" w:rsidRDefault="0005572E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05572E" w:rsidRPr="0005572E" w:rsidRDefault="0005572E" w:rsidP="006A759E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8B21C0" w:rsidTr="00FA4404">
        <w:trPr>
          <w:trHeight w:val="377"/>
        </w:trPr>
        <w:tc>
          <w:tcPr>
            <w:tcW w:w="3192" w:type="dxa"/>
          </w:tcPr>
          <w:p w:rsidR="008B21C0" w:rsidRDefault="008B21C0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Direct</w:t>
            </w:r>
            <w:r w:rsidR="00096EB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92" w:type="dxa"/>
          </w:tcPr>
          <w:p w:rsidR="008B21C0" w:rsidRPr="0005572E" w:rsidRDefault="008B21C0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8B21C0" w:rsidRPr="00124A2F" w:rsidRDefault="00124A2F" w:rsidP="006A759E">
            <w:pPr>
              <w:jc w:val="center"/>
              <w:rPr>
                <w:b/>
                <w:color w:val="000000" w:themeColor="text1"/>
              </w:rPr>
            </w:pPr>
            <w:r w:rsidRPr="00124A2F">
              <w:rPr>
                <w:b/>
                <w:color w:val="000000" w:themeColor="text1"/>
              </w:rPr>
              <w:t>70-85%</w:t>
            </w:r>
          </w:p>
        </w:tc>
      </w:tr>
      <w:tr w:rsidR="008B21C0" w:rsidTr="00FA4404">
        <w:trPr>
          <w:trHeight w:val="341"/>
        </w:trPr>
        <w:tc>
          <w:tcPr>
            <w:tcW w:w="3192" w:type="dxa"/>
          </w:tcPr>
          <w:p w:rsidR="008B21C0" w:rsidRDefault="008B21C0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Administrative  </w:t>
            </w:r>
          </w:p>
        </w:tc>
        <w:tc>
          <w:tcPr>
            <w:tcW w:w="3192" w:type="dxa"/>
          </w:tcPr>
          <w:p w:rsidR="008B21C0" w:rsidRPr="0005572E" w:rsidRDefault="008B21C0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8B21C0" w:rsidRPr="008B21C0" w:rsidRDefault="00124A2F" w:rsidP="006A7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5-10%</w:t>
            </w:r>
          </w:p>
        </w:tc>
      </w:tr>
      <w:tr w:rsidR="008B21C0" w:rsidTr="0005572E">
        <w:tc>
          <w:tcPr>
            <w:tcW w:w="3192" w:type="dxa"/>
          </w:tcPr>
          <w:p w:rsidR="008B21C0" w:rsidRDefault="008B21C0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</w:t>
            </w:r>
            <w:r w:rsidR="00096EB3">
              <w:rPr>
                <w:b/>
                <w:color w:val="000000" w:themeColor="text1"/>
              </w:rPr>
              <w:t>alth Center Support Allocation</w:t>
            </w:r>
          </w:p>
        </w:tc>
        <w:tc>
          <w:tcPr>
            <w:tcW w:w="3192" w:type="dxa"/>
          </w:tcPr>
          <w:p w:rsidR="008B21C0" w:rsidRPr="0005572E" w:rsidRDefault="008B21C0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8B21C0" w:rsidRPr="008B21C0" w:rsidRDefault="008B21C0" w:rsidP="006A7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10-20%</w:t>
            </w:r>
          </w:p>
        </w:tc>
      </w:tr>
      <w:tr w:rsidR="006257F6" w:rsidTr="00E04569">
        <w:trPr>
          <w:trHeight w:val="386"/>
        </w:trPr>
        <w:tc>
          <w:tcPr>
            <w:tcW w:w="3192" w:type="dxa"/>
          </w:tcPr>
          <w:p w:rsidR="006257F6" w:rsidRDefault="006257F6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Expenses</w:t>
            </w:r>
          </w:p>
        </w:tc>
        <w:tc>
          <w:tcPr>
            <w:tcW w:w="3192" w:type="dxa"/>
          </w:tcPr>
          <w:p w:rsidR="006257F6" w:rsidRPr="0005572E" w:rsidRDefault="006257F6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6257F6" w:rsidRDefault="006257F6" w:rsidP="006A759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B21C0" w:rsidTr="006A759E">
        <w:tc>
          <w:tcPr>
            <w:tcW w:w="3192" w:type="dxa"/>
            <w:shd w:val="clear" w:color="auto" w:fill="DBE5F1" w:themeFill="accent1" w:themeFillTint="33"/>
          </w:tcPr>
          <w:p w:rsidR="008B21C0" w:rsidRPr="00C920D9" w:rsidRDefault="006A759E" w:rsidP="00931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920D9">
              <w:rPr>
                <w:b/>
                <w:color w:val="000000" w:themeColor="text1"/>
                <w:sz w:val="32"/>
                <w:szCs w:val="32"/>
              </w:rPr>
              <w:t>Bottom Line</w:t>
            </w:r>
            <w:r w:rsidR="009F0EB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8B21C0" w:rsidRPr="0005572E" w:rsidRDefault="008B21C0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8B21C0" w:rsidRPr="008B21C0" w:rsidRDefault="008B21C0" w:rsidP="006A7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Revenue = Expenses</w:t>
            </w:r>
          </w:p>
        </w:tc>
      </w:tr>
      <w:tr w:rsidR="008B21C0" w:rsidTr="008B21C0">
        <w:tc>
          <w:tcPr>
            <w:tcW w:w="3192" w:type="dxa"/>
            <w:shd w:val="clear" w:color="auto" w:fill="FFFFFF" w:themeFill="background1"/>
          </w:tcPr>
          <w:p w:rsidR="008B21C0" w:rsidRDefault="008B21C0" w:rsidP="000557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Accounts Receivable </w:t>
            </w:r>
            <w:r w:rsidR="00124A2F">
              <w:rPr>
                <w:b/>
                <w:color w:val="000000" w:themeColor="text1"/>
              </w:rPr>
              <w:t>Due Past 90 D</w:t>
            </w:r>
            <w:r>
              <w:rPr>
                <w:b/>
                <w:color w:val="000000" w:themeColor="text1"/>
              </w:rPr>
              <w:t>ays</w:t>
            </w:r>
          </w:p>
        </w:tc>
        <w:tc>
          <w:tcPr>
            <w:tcW w:w="3192" w:type="dxa"/>
          </w:tcPr>
          <w:p w:rsidR="008B21C0" w:rsidRPr="0005572E" w:rsidRDefault="008B21C0" w:rsidP="0005572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92" w:type="dxa"/>
          </w:tcPr>
          <w:p w:rsidR="008B21C0" w:rsidRDefault="008B21C0" w:rsidP="006A759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B21C0" w:rsidTr="00E04569">
        <w:tc>
          <w:tcPr>
            <w:tcW w:w="3192" w:type="dxa"/>
            <w:shd w:val="clear" w:color="auto" w:fill="8DB3E2" w:themeFill="text2" w:themeFillTint="66"/>
            <w:vAlign w:val="center"/>
          </w:tcPr>
          <w:p w:rsidR="008B21C0" w:rsidRPr="00003729" w:rsidRDefault="008B21C0" w:rsidP="00931059">
            <w:pPr>
              <w:jc w:val="center"/>
              <w:rPr>
                <w:b/>
              </w:rPr>
            </w:pPr>
            <w:r w:rsidRPr="00003729">
              <w:rPr>
                <w:b/>
              </w:rPr>
              <w:t>Payer Mix</w:t>
            </w:r>
            <w:r w:rsidR="00003729">
              <w:rPr>
                <w:b/>
              </w:rPr>
              <w:t xml:space="preserve"> – Dental Only</w:t>
            </w:r>
          </w:p>
        </w:tc>
        <w:tc>
          <w:tcPr>
            <w:tcW w:w="3192" w:type="dxa"/>
            <w:shd w:val="clear" w:color="auto" w:fill="auto"/>
          </w:tcPr>
          <w:p w:rsidR="008B21C0" w:rsidRDefault="008B21C0" w:rsidP="008B21C0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8B21C0" w:rsidRDefault="008B21C0" w:rsidP="00AA09E0">
            <w:pPr>
              <w:jc w:val="center"/>
              <w:rPr>
                <w:b/>
              </w:rPr>
            </w:pPr>
          </w:p>
        </w:tc>
      </w:tr>
      <w:tr w:rsidR="008B21C0" w:rsidTr="00E04569">
        <w:trPr>
          <w:trHeight w:val="395"/>
        </w:trPr>
        <w:tc>
          <w:tcPr>
            <w:tcW w:w="3192" w:type="dxa"/>
            <w:shd w:val="clear" w:color="auto" w:fill="FFFFFF" w:themeFill="background1"/>
          </w:tcPr>
          <w:p w:rsidR="008B21C0" w:rsidRDefault="008B21C0" w:rsidP="00AA09E0">
            <w:pPr>
              <w:rPr>
                <w:b/>
              </w:rPr>
            </w:pPr>
            <w:r>
              <w:rPr>
                <w:b/>
              </w:rPr>
              <w:t>% of Medicaid</w:t>
            </w:r>
          </w:p>
        </w:tc>
        <w:tc>
          <w:tcPr>
            <w:tcW w:w="3192" w:type="dxa"/>
          </w:tcPr>
          <w:p w:rsidR="008B21C0" w:rsidRDefault="008B21C0" w:rsidP="00AA09E0">
            <w:pPr>
              <w:rPr>
                <w:b/>
              </w:rPr>
            </w:pPr>
          </w:p>
        </w:tc>
        <w:tc>
          <w:tcPr>
            <w:tcW w:w="3192" w:type="dxa"/>
          </w:tcPr>
          <w:p w:rsidR="008B21C0" w:rsidRDefault="008B21C0" w:rsidP="008B21C0">
            <w:pPr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</w:tr>
      <w:tr w:rsidR="008B21C0" w:rsidTr="00E04569">
        <w:trPr>
          <w:trHeight w:val="395"/>
        </w:trPr>
        <w:tc>
          <w:tcPr>
            <w:tcW w:w="3192" w:type="dxa"/>
            <w:shd w:val="clear" w:color="auto" w:fill="FFFFFF" w:themeFill="background1"/>
          </w:tcPr>
          <w:p w:rsidR="008B21C0" w:rsidRPr="008B21C0" w:rsidRDefault="008B21C0" w:rsidP="008B21C0">
            <w:pPr>
              <w:rPr>
                <w:b/>
              </w:rPr>
            </w:pPr>
            <w:r w:rsidRPr="008B21C0">
              <w:rPr>
                <w:b/>
              </w:rPr>
              <w:t>% of Commercial</w:t>
            </w:r>
          </w:p>
        </w:tc>
        <w:tc>
          <w:tcPr>
            <w:tcW w:w="3192" w:type="dxa"/>
          </w:tcPr>
          <w:p w:rsidR="008B21C0" w:rsidRPr="00CA5D13" w:rsidRDefault="008B21C0" w:rsidP="00AA09E0">
            <w:pPr>
              <w:jc w:val="center"/>
            </w:pPr>
          </w:p>
        </w:tc>
        <w:tc>
          <w:tcPr>
            <w:tcW w:w="3192" w:type="dxa"/>
          </w:tcPr>
          <w:p w:rsidR="008B21C0" w:rsidRDefault="008B21C0" w:rsidP="00AA09E0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8B21C0" w:rsidTr="008B21C0">
        <w:tc>
          <w:tcPr>
            <w:tcW w:w="3192" w:type="dxa"/>
            <w:shd w:val="clear" w:color="auto" w:fill="FFFFFF" w:themeFill="background1"/>
          </w:tcPr>
          <w:p w:rsidR="008B21C0" w:rsidRPr="008B21C0" w:rsidRDefault="00E04569" w:rsidP="008B21C0">
            <w:pPr>
              <w:rPr>
                <w:b/>
              </w:rPr>
            </w:pPr>
            <w:r>
              <w:rPr>
                <w:b/>
              </w:rPr>
              <w:t>% of Self-Pay/</w:t>
            </w:r>
            <w:r w:rsidR="008B21C0" w:rsidRPr="008B21C0">
              <w:rPr>
                <w:b/>
              </w:rPr>
              <w:t>Nominal Fee/Sliding Fee Scale</w:t>
            </w:r>
          </w:p>
        </w:tc>
        <w:tc>
          <w:tcPr>
            <w:tcW w:w="3192" w:type="dxa"/>
          </w:tcPr>
          <w:p w:rsidR="008B21C0" w:rsidRPr="00CA5D13" w:rsidRDefault="008B21C0" w:rsidP="00AA09E0">
            <w:pPr>
              <w:jc w:val="center"/>
            </w:pPr>
          </w:p>
        </w:tc>
        <w:tc>
          <w:tcPr>
            <w:tcW w:w="3192" w:type="dxa"/>
          </w:tcPr>
          <w:p w:rsidR="008B21C0" w:rsidRDefault="008B21C0" w:rsidP="00AA09E0">
            <w:pPr>
              <w:jc w:val="center"/>
              <w:rPr>
                <w:b/>
              </w:rPr>
            </w:pPr>
          </w:p>
          <w:p w:rsidR="008B21C0" w:rsidRDefault="008B21C0" w:rsidP="00AA09E0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8B21C0" w:rsidTr="00E04569">
        <w:trPr>
          <w:trHeight w:val="395"/>
        </w:trPr>
        <w:tc>
          <w:tcPr>
            <w:tcW w:w="3192" w:type="dxa"/>
            <w:shd w:val="clear" w:color="auto" w:fill="FFFFFF" w:themeFill="background1"/>
          </w:tcPr>
          <w:p w:rsidR="008B21C0" w:rsidRPr="001D0052" w:rsidRDefault="008B21C0" w:rsidP="00AA09E0">
            <w:pPr>
              <w:rPr>
                <w:b/>
              </w:rPr>
            </w:pPr>
            <w:r>
              <w:rPr>
                <w:b/>
              </w:rPr>
              <w:t>% of Self Pay/Full Fee</w:t>
            </w:r>
          </w:p>
        </w:tc>
        <w:tc>
          <w:tcPr>
            <w:tcW w:w="3192" w:type="dxa"/>
          </w:tcPr>
          <w:p w:rsidR="008B21C0" w:rsidRDefault="008B21C0" w:rsidP="00AA09E0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B21C0" w:rsidRDefault="008B21C0" w:rsidP="008B21C0">
            <w:pPr>
              <w:jc w:val="center"/>
              <w:rPr>
                <w:b/>
              </w:rPr>
            </w:pPr>
            <w:r>
              <w:rPr>
                <w:b/>
              </w:rPr>
              <w:t>&gt;6%</w:t>
            </w:r>
          </w:p>
        </w:tc>
      </w:tr>
      <w:tr w:rsidR="008B21C0" w:rsidTr="00FA4404">
        <w:trPr>
          <w:trHeight w:val="359"/>
        </w:trPr>
        <w:tc>
          <w:tcPr>
            <w:tcW w:w="3192" w:type="dxa"/>
            <w:shd w:val="clear" w:color="auto" w:fill="FFFFFF" w:themeFill="background1"/>
          </w:tcPr>
          <w:p w:rsidR="008B21C0" w:rsidRPr="000A45CD" w:rsidRDefault="008B21C0" w:rsidP="00AA09E0">
            <w:pPr>
              <w:jc w:val="both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192" w:type="dxa"/>
          </w:tcPr>
          <w:p w:rsidR="008B21C0" w:rsidRPr="00353D47" w:rsidRDefault="008B21C0" w:rsidP="00AA09E0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8B21C0" w:rsidRDefault="008B21C0" w:rsidP="00AA09E0">
            <w:pPr>
              <w:jc w:val="center"/>
              <w:rPr>
                <w:b/>
              </w:rPr>
            </w:pPr>
            <w:r>
              <w:rPr>
                <w:b/>
              </w:rPr>
              <w:t>5.4%</w:t>
            </w:r>
          </w:p>
        </w:tc>
      </w:tr>
    </w:tbl>
    <w:p w:rsidR="00945760" w:rsidRPr="0016239C" w:rsidRDefault="000A45CD" w:rsidP="006C5568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16239C">
        <w:rPr>
          <w:b/>
          <w:color w:val="000000" w:themeColor="text1"/>
          <w:sz w:val="44"/>
          <w:szCs w:val="44"/>
          <w:u w:val="single"/>
        </w:rPr>
        <w:t>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5CD" w:rsidTr="00B6501D">
        <w:trPr>
          <w:trHeight w:val="413"/>
        </w:trPr>
        <w:tc>
          <w:tcPr>
            <w:tcW w:w="3192" w:type="dxa"/>
            <w:shd w:val="clear" w:color="auto" w:fill="8DB3E2" w:themeFill="text2" w:themeFillTint="66"/>
          </w:tcPr>
          <w:p w:rsidR="000A45CD" w:rsidRDefault="000A45CD" w:rsidP="000A45CD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A45CD" w:rsidRDefault="006A759E" w:rsidP="00B6501D">
            <w:pPr>
              <w:jc w:val="center"/>
              <w:rPr>
                <w:b/>
              </w:rPr>
            </w:pPr>
            <w:r>
              <w:rPr>
                <w:b/>
              </w:rPr>
              <w:t>Your Oral Health Program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A45CD" w:rsidRDefault="000A45CD" w:rsidP="00B6501D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0A45CD" w:rsidTr="000A45CD">
        <w:tc>
          <w:tcPr>
            <w:tcW w:w="3192" w:type="dxa"/>
          </w:tcPr>
          <w:p w:rsidR="000A45CD" w:rsidRDefault="00124A2F" w:rsidP="00146A52">
            <w:pPr>
              <w:rPr>
                <w:b/>
              </w:rPr>
            </w:pPr>
            <w:r>
              <w:rPr>
                <w:b/>
              </w:rPr>
              <w:t>Broken Appointment R</w:t>
            </w:r>
            <w:r w:rsidR="00C920D9">
              <w:rPr>
                <w:b/>
              </w:rPr>
              <w:t>ate</w:t>
            </w:r>
            <w:r w:rsidR="000A45CD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0A45CD" w:rsidRDefault="000A45CD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A45CD" w:rsidRDefault="00124A2F" w:rsidP="000364E8">
            <w:pPr>
              <w:jc w:val="center"/>
              <w:rPr>
                <w:b/>
              </w:rPr>
            </w:pPr>
            <w:r>
              <w:rPr>
                <w:b/>
              </w:rPr>
              <w:t>15-18%</w:t>
            </w:r>
            <w:r w:rsidR="000A45CD">
              <w:rPr>
                <w:b/>
              </w:rPr>
              <w:t xml:space="preserve"> (If yo</w:t>
            </w:r>
            <w:r w:rsidR="000364E8">
              <w:rPr>
                <w:b/>
              </w:rPr>
              <w:t xml:space="preserve">u have a goal of decreasing your broken appointment </w:t>
            </w:r>
            <w:r w:rsidR="000A45CD">
              <w:rPr>
                <w:b/>
              </w:rPr>
              <w:t>rate, use 5% reduction every 3 months)</w:t>
            </w:r>
          </w:p>
        </w:tc>
      </w:tr>
      <w:tr w:rsidR="000A45CD" w:rsidTr="00092A5A">
        <w:trPr>
          <w:trHeight w:val="431"/>
        </w:trPr>
        <w:tc>
          <w:tcPr>
            <w:tcW w:w="3192" w:type="dxa"/>
          </w:tcPr>
          <w:p w:rsidR="000A45CD" w:rsidRDefault="00124A2F" w:rsidP="00146A52">
            <w:pPr>
              <w:rPr>
                <w:b/>
              </w:rPr>
            </w:pPr>
            <w:r>
              <w:rPr>
                <w:b/>
              </w:rPr>
              <w:t>Emergency R</w:t>
            </w:r>
            <w:r w:rsidR="00C920D9">
              <w:rPr>
                <w:b/>
              </w:rPr>
              <w:t>ate</w:t>
            </w:r>
          </w:p>
        </w:tc>
        <w:tc>
          <w:tcPr>
            <w:tcW w:w="3192" w:type="dxa"/>
          </w:tcPr>
          <w:p w:rsidR="000A45CD" w:rsidRDefault="000A45CD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0A45CD" w:rsidRDefault="00124A2F" w:rsidP="006C5568">
            <w:pPr>
              <w:jc w:val="center"/>
              <w:rPr>
                <w:b/>
              </w:rPr>
            </w:pPr>
            <w:r>
              <w:rPr>
                <w:b/>
              </w:rPr>
              <w:t>&lt;10</w:t>
            </w:r>
            <w:r w:rsidR="000A45CD">
              <w:rPr>
                <w:b/>
              </w:rPr>
              <w:t>%</w:t>
            </w:r>
          </w:p>
        </w:tc>
      </w:tr>
    </w:tbl>
    <w:p w:rsidR="00FA4404" w:rsidRDefault="00FA4404" w:rsidP="00D15D87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</w:p>
    <w:p w:rsidR="009F0EBD" w:rsidRPr="0016239C" w:rsidRDefault="000A45CD" w:rsidP="00D15D87">
      <w:pPr>
        <w:spacing w:after="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16239C">
        <w:rPr>
          <w:b/>
          <w:color w:val="000000" w:themeColor="text1"/>
          <w:sz w:val="44"/>
          <w:szCs w:val="44"/>
          <w:u w:val="single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5CD" w:rsidTr="00B6501D">
        <w:trPr>
          <w:trHeight w:val="449"/>
        </w:trPr>
        <w:tc>
          <w:tcPr>
            <w:tcW w:w="3192" w:type="dxa"/>
            <w:shd w:val="clear" w:color="auto" w:fill="8DB3E2" w:themeFill="text2" w:themeFillTint="66"/>
          </w:tcPr>
          <w:p w:rsidR="000A45CD" w:rsidRDefault="000A45CD" w:rsidP="000A45CD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A45CD" w:rsidRDefault="006A759E" w:rsidP="00B6501D">
            <w:pPr>
              <w:jc w:val="center"/>
              <w:rPr>
                <w:b/>
              </w:rPr>
            </w:pPr>
            <w:r>
              <w:rPr>
                <w:b/>
              </w:rPr>
              <w:t>Your Oral Health Program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0A45CD" w:rsidRDefault="000A45CD" w:rsidP="00B6501D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</w:tr>
      <w:tr w:rsidR="000A45CD" w:rsidTr="000A45CD">
        <w:tc>
          <w:tcPr>
            <w:tcW w:w="3192" w:type="dxa"/>
          </w:tcPr>
          <w:p w:rsidR="000A45CD" w:rsidRDefault="00124A2F" w:rsidP="00146A52">
            <w:pPr>
              <w:rPr>
                <w:b/>
              </w:rPr>
            </w:pPr>
            <w:r>
              <w:rPr>
                <w:b/>
              </w:rPr>
              <w:t>Treatment Plan Completion R</w:t>
            </w:r>
            <w:r w:rsidR="006752C7">
              <w:rPr>
                <w:b/>
              </w:rPr>
              <w:t>ate</w:t>
            </w:r>
          </w:p>
        </w:tc>
        <w:tc>
          <w:tcPr>
            <w:tcW w:w="3192" w:type="dxa"/>
          </w:tcPr>
          <w:p w:rsidR="000A45CD" w:rsidRDefault="000A45CD" w:rsidP="00146A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0364E8" w:rsidRDefault="000A45CD" w:rsidP="006C5568">
            <w:pPr>
              <w:jc w:val="center"/>
              <w:rPr>
                <w:b/>
              </w:rPr>
            </w:pPr>
            <w:r>
              <w:rPr>
                <w:b/>
              </w:rPr>
              <w:t>Elimination of disease (fillings, cleanings, extractions of hopeless teeth, etc.)</w:t>
            </w:r>
          </w:p>
          <w:p w:rsidR="000A45CD" w:rsidRDefault="000364E8" w:rsidP="00814E51">
            <w:pPr>
              <w:jc w:val="center"/>
              <w:rPr>
                <w:b/>
              </w:rPr>
            </w:pPr>
            <w:r>
              <w:rPr>
                <w:b/>
              </w:rPr>
              <w:t xml:space="preserve"> Start with a goal of 35%</w:t>
            </w:r>
            <w:r w:rsidR="00814E51">
              <w:rPr>
                <w:b/>
              </w:rPr>
              <w:t>;</w:t>
            </w:r>
            <w:r w:rsidR="008B21C0">
              <w:rPr>
                <w:b/>
              </w:rPr>
              <w:t xml:space="preserve"> </w:t>
            </w:r>
            <w:r>
              <w:rPr>
                <w:b/>
              </w:rPr>
              <w:t>75% is the final goal</w:t>
            </w:r>
          </w:p>
        </w:tc>
      </w:tr>
      <w:tr w:rsidR="006C5568" w:rsidTr="000A45CD">
        <w:tc>
          <w:tcPr>
            <w:tcW w:w="3192" w:type="dxa"/>
          </w:tcPr>
          <w:p w:rsidR="006C5568" w:rsidRDefault="00124A2F" w:rsidP="00146A52">
            <w:pPr>
              <w:rPr>
                <w:b/>
              </w:rPr>
            </w:pPr>
            <w:r>
              <w:rPr>
                <w:b/>
              </w:rPr>
              <w:t>HRSA Sealant M</w:t>
            </w:r>
            <w:r w:rsidR="006752C7">
              <w:rPr>
                <w:b/>
              </w:rPr>
              <w:t>easure</w:t>
            </w:r>
          </w:p>
          <w:p w:rsidR="006C5568" w:rsidRDefault="006C5568" w:rsidP="00146A52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9B5042" w:rsidP="00043FE4">
            <w:pPr>
              <w:jc w:val="center"/>
              <w:rPr>
                <w:b/>
              </w:rPr>
            </w:pPr>
            <w:r>
              <w:rPr>
                <w:b/>
              </w:rPr>
              <w:t>Sealants</w:t>
            </w:r>
            <w:r w:rsidR="007D2750">
              <w:rPr>
                <w:b/>
              </w:rPr>
              <w:t xml:space="preserve"> on children ages 6-9 on 1</w:t>
            </w:r>
            <w:r w:rsidR="007D2750" w:rsidRPr="00457741">
              <w:rPr>
                <w:b/>
                <w:vertAlign w:val="superscript"/>
              </w:rPr>
              <w:t>st</w:t>
            </w:r>
            <w:r w:rsidR="00043FE4">
              <w:rPr>
                <w:b/>
              </w:rPr>
              <w:t xml:space="preserve"> molars @ high or moderate risk</w:t>
            </w:r>
          </w:p>
        </w:tc>
      </w:tr>
      <w:tr w:rsidR="006C5568" w:rsidTr="00917CFB">
        <w:trPr>
          <w:trHeight w:val="431"/>
        </w:trPr>
        <w:tc>
          <w:tcPr>
            <w:tcW w:w="3192" w:type="dxa"/>
          </w:tcPr>
          <w:p w:rsidR="006C5568" w:rsidRDefault="00124A2F" w:rsidP="00146A52">
            <w:pPr>
              <w:rPr>
                <w:b/>
              </w:rPr>
            </w:pPr>
            <w:r>
              <w:rPr>
                <w:b/>
              </w:rPr>
              <w:t>Average Sealants per P</w:t>
            </w:r>
            <w:r w:rsidR="006C5568">
              <w:rPr>
                <w:b/>
              </w:rPr>
              <w:t>atient</w:t>
            </w: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</w:tr>
      <w:tr w:rsidR="006C5568" w:rsidTr="000A45CD">
        <w:tc>
          <w:tcPr>
            <w:tcW w:w="3192" w:type="dxa"/>
          </w:tcPr>
          <w:p w:rsidR="006C5568" w:rsidRDefault="00257FF1" w:rsidP="00146A52">
            <w:pPr>
              <w:rPr>
                <w:b/>
              </w:rPr>
            </w:pPr>
            <w:r>
              <w:rPr>
                <w:b/>
              </w:rPr>
              <w:t># of Patients Who Received</w:t>
            </w:r>
            <w:r w:rsidR="00124A2F">
              <w:rPr>
                <w:b/>
              </w:rPr>
              <w:t xml:space="preserve"> S</w:t>
            </w:r>
            <w:r w:rsidR="006C5568">
              <w:rPr>
                <w:b/>
              </w:rPr>
              <w:t>ealants</w:t>
            </w: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</w:tr>
      <w:tr w:rsidR="006C5568" w:rsidTr="00917CFB">
        <w:trPr>
          <w:trHeight w:val="422"/>
        </w:trPr>
        <w:tc>
          <w:tcPr>
            <w:tcW w:w="3192" w:type="dxa"/>
          </w:tcPr>
          <w:p w:rsidR="006C5568" w:rsidRDefault="00124A2F" w:rsidP="00257FF1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257FF1">
              <w:rPr>
                <w:b/>
              </w:rPr>
              <w:t>of Sealants per Year</w:t>
            </w: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</w:tr>
      <w:tr w:rsidR="00257FF1" w:rsidTr="000A45CD">
        <w:tc>
          <w:tcPr>
            <w:tcW w:w="3192" w:type="dxa"/>
          </w:tcPr>
          <w:p w:rsidR="00257FF1" w:rsidRDefault="00257FF1" w:rsidP="00146A52">
            <w:pPr>
              <w:rPr>
                <w:b/>
              </w:rPr>
            </w:pPr>
            <w:r>
              <w:rPr>
                <w:b/>
              </w:rPr>
              <w:t># of Children Age 0-5 Receiving Oral Hygiene Care</w:t>
            </w:r>
          </w:p>
        </w:tc>
        <w:tc>
          <w:tcPr>
            <w:tcW w:w="3192" w:type="dxa"/>
          </w:tcPr>
          <w:p w:rsidR="00257FF1" w:rsidRDefault="00257FF1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257FF1" w:rsidRDefault="00257FF1" w:rsidP="000A45CD">
            <w:pPr>
              <w:rPr>
                <w:b/>
              </w:rPr>
            </w:pPr>
          </w:p>
        </w:tc>
      </w:tr>
      <w:tr w:rsidR="006C5568" w:rsidTr="000A45CD">
        <w:tc>
          <w:tcPr>
            <w:tcW w:w="3192" w:type="dxa"/>
          </w:tcPr>
          <w:p w:rsidR="006C5568" w:rsidRDefault="00124A2F" w:rsidP="00146A52">
            <w:pPr>
              <w:rPr>
                <w:b/>
              </w:rPr>
            </w:pPr>
            <w:r>
              <w:rPr>
                <w:b/>
              </w:rPr>
              <w:t># of Patients R</w:t>
            </w:r>
            <w:r w:rsidR="006C5568">
              <w:rPr>
                <w:b/>
              </w:rPr>
              <w:t>eceiving Caries Risk Assessment</w:t>
            </w: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</w:tc>
        <w:tc>
          <w:tcPr>
            <w:tcW w:w="3192" w:type="dxa"/>
          </w:tcPr>
          <w:p w:rsidR="006C5568" w:rsidRDefault="006C5568" w:rsidP="000A45CD">
            <w:pPr>
              <w:rPr>
                <w:b/>
              </w:rPr>
            </w:pPr>
          </w:p>
          <w:p w:rsidR="006C5568" w:rsidRDefault="006C5568" w:rsidP="00C920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A45CD" w:rsidRPr="000A45CD" w:rsidRDefault="000A45CD" w:rsidP="000A45CD">
      <w:pPr>
        <w:rPr>
          <w:b/>
        </w:rPr>
      </w:pPr>
    </w:p>
    <w:p w:rsidR="009F0EBD" w:rsidRDefault="009F0EBD" w:rsidP="009F0EBD">
      <w:pPr>
        <w:rPr>
          <w:b/>
        </w:rPr>
      </w:pPr>
    </w:p>
    <w:p w:rsidR="00B63FCA" w:rsidRDefault="00B63FCA" w:rsidP="00B63FCA">
      <w:r>
        <w:tab/>
      </w:r>
      <w:r>
        <w:tab/>
      </w:r>
    </w:p>
    <w:p w:rsidR="00CA40D1" w:rsidRDefault="00CA40D1" w:rsidP="00B63FCA"/>
    <w:p w:rsidR="00CA40D1" w:rsidRDefault="00CA40D1" w:rsidP="00B63FCA"/>
    <w:p w:rsidR="00CA40D1" w:rsidRDefault="00CA40D1" w:rsidP="00B63FCA"/>
    <w:p w:rsidR="00201DCB" w:rsidRDefault="00B63FCA" w:rsidP="00B63FCA">
      <w:r>
        <w:tab/>
      </w:r>
      <w:r>
        <w:tab/>
      </w:r>
      <w:r>
        <w:tab/>
      </w:r>
      <w:r>
        <w:tab/>
      </w:r>
    </w:p>
    <w:sectPr w:rsidR="0020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6B" w:rsidRDefault="0051436B" w:rsidP="002275CC">
      <w:pPr>
        <w:spacing w:after="0" w:line="240" w:lineRule="auto"/>
      </w:pPr>
      <w:r>
        <w:separator/>
      </w:r>
    </w:p>
  </w:endnote>
  <w:endnote w:type="continuationSeparator" w:id="0">
    <w:p w:rsidR="0051436B" w:rsidRDefault="0051436B" w:rsidP="0022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90" w:rsidRDefault="0060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1D" w:rsidRPr="000B76BC" w:rsidRDefault="00B6501D" w:rsidP="00B6501D">
    <w:pPr>
      <w:pStyle w:val="Footer"/>
      <w:jc w:val="right"/>
      <w:rPr>
        <w:rFonts w:ascii="Georgia" w:hAnsi="Georgia"/>
        <w:sz w:val="18"/>
      </w:rPr>
    </w:pPr>
    <w:proofErr w:type="spellStart"/>
    <w:r>
      <w:rPr>
        <w:rFonts w:ascii="Georgia" w:hAnsi="Georgia"/>
        <w:sz w:val="18"/>
      </w:rPr>
      <w:t>DentaQuest</w:t>
    </w:r>
    <w:proofErr w:type="spellEnd"/>
    <w:r>
      <w:rPr>
        <w:rFonts w:ascii="Georgia" w:hAnsi="Georgia"/>
        <w:sz w:val="18"/>
      </w:rPr>
      <w:t xml:space="preserve"> </w:t>
    </w:r>
    <w:r w:rsidR="00605D90">
      <w:rPr>
        <w:rFonts w:ascii="Georgia" w:hAnsi="Georgia"/>
        <w:sz w:val="18"/>
      </w:rPr>
      <w:t>Partnership for Oral Health Advancement</w:t>
    </w:r>
    <w:r>
      <w:rPr>
        <w:rFonts w:ascii="Georgia" w:hAnsi="Georgia"/>
        <w:sz w:val="18"/>
      </w:rPr>
      <w:t xml:space="preserve"> </w:t>
    </w:r>
    <w:r w:rsidRPr="000B76BC">
      <w:rPr>
        <w:rFonts w:ascii="Georgia" w:hAnsi="Georgia"/>
        <w:color w:val="F79646" w:themeColor="accent6"/>
        <w:sz w:val="18"/>
      </w:rPr>
      <w:t xml:space="preserve">| </w:t>
    </w:r>
    <w:r>
      <w:rPr>
        <w:rFonts w:ascii="Georgia" w:hAnsi="Georgia"/>
        <w:sz w:val="18"/>
      </w:rPr>
      <w:t>2400 Computer Drive, Westborough, MA 01581</w:t>
    </w:r>
  </w:p>
  <w:p w:rsidR="00B6501D" w:rsidRDefault="00B6501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90" w:rsidRDefault="0060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6B" w:rsidRDefault="0051436B" w:rsidP="002275CC">
      <w:pPr>
        <w:spacing w:after="0" w:line="240" w:lineRule="auto"/>
      </w:pPr>
      <w:r>
        <w:separator/>
      </w:r>
    </w:p>
  </w:footnote>
  <w:footnote w:type="continuationSeparator" w:id="0">
    <w:p w:rsidR="0051436B" w:rsidRDefault="0051436B" w:rsidP="0022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90" w:rsidRDefault="00605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CC" w:rsidRDefault="002275CC" w:rsidP="0056641F">
    <w:pPr>
      <w:pStyle w:val="Header"/>
      <w:jc w:val="right"/>
    </w:pPr>
    <w:r>
      <w:t xml:space="preserve">                                                   </w:t>
    </w:r>
    <w:r w:rsidR="0056641F">
      <w:rPr>
        <w:noProof/>
      </w:rPr>
      <w:drawing>
        <wp:inline distT="0" distB="0" distL="0" distR="0">
          <wp:extent cx="2047875" cy="764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hip Log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47" cy="77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5CC" w:rsidRDefault="0022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90" w:rsidRDefault="0060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48"/>
    <w:multiLevelType w:val="hybridMultilevel"/>
    <w:tmpl w:val="8C261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B98"/>
    <w:multiLevelType w:val="hybridMultilevel"/>
    <w:tmpl w:val="639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7CF2"/>
    <w:multiLevelType w:val="hybridMultilevel"/>
    <w:tmpl w:val="280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560"/>
    <w:multiLevelType w:val="hybridMultilevel"/>
    <w:tmpl w:val="7BA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033"/>
    <w:multiLevelType w:val="hybridMultilevel"/>
    <w:tmpl w:val="9B1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41E"/>
    <w:multiLevelType w:val="hybridMultilevel"/>
    <w:tmpl w:val="987AED7E"/>
    <w:lvl w:ilvl="0" w:tplc="A7B8E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2A07"/>
    <w:multiLevelType w:val="hybridMultilevel"/>
    <w:tmpl w:val="13983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69DF"/>
    <w:multiLevelType w:val="hybridMultilevel"/>
    <w:tmpl w:val="FC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33B"/>
    <w:multiLevelType w:val="hybridMultilevel"/>
    <w:tmpl w:val="3310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B769C"/>
    <w:multiLevelType w:val="hybridMultilevel"/>
    <w:tmpl w:val="1224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CB"/>
    <w:rsid w:val="00001021"/>
    <w:rsid w:val="00003729"/>
    <w:rsid w:val="000364E8"/>
    <w:rsid w:val="00043FE4"/>
    <w:rsid w:val="0005572E"/>
    <w:rsid w:val="00092A5A"/>
    <w:rsid w:val="00096EB3"/>
    <w:rsid w:val="000A2D47"/>
    <w:rsid w:val="000A45CD"/>
    <w:rsid w:val="00124A2F"/>
    <w:rsid w:val="0016239C"/>
    <w:rsid w:val="00186BF3"/>
    <w:rsid w:val="001A2BE8"/>
    <w:rsid w:val="001D0052"/>
    <w:rsid w:val="00201DCB"/>
    <w:rsid w:val="00204D6F"/>
    <w:rsid w:val="002275CC"/>
    <w:rsid w:val="00257FF1"/>
    <w:rsid w:val="00281910"/>
    <w:rsid w:val="002D3D02"/>
    <w:rsid w:val="002F7E43"/>
    <w:rsid w:val="00353D47"/>
    <w:rsid w:val="0037374A"/>
    <w:rsid w:val="00457741"/>
    <w:rsid w:val="004C430E"/>
    <w:rsid w:val="0051436B"/>
    <w:rsid w:val="0056641F"/>
    <w:rsid w:val="00605D90"/>
    <w:rsid w:val="006257F6"/>
    <w:rsid w:val="00634ECA"/>
    <w:rsid w:val="00640920"/>
    <w:rsid w:val="00670F1E"/>
    <w:rsid w:val="006752C7"/>
    <w:rsid w:val="006A759E"/>
    <w:rsid w:val="006C5568"/>
    <w:rsid w:val="006C7B43"/>
    <w:rsid w:val="006D0461"/>
    <w:rsid w:val="00757718"/>
    <w:rsid w:val="007675F3"/>
    <w:rsid w:val="007C04F6"/>
    <w:rsid w:val="007C4070"/>
    <w:rsid w:val="007D1613"/>
    <w:rsid w:val="007D2750"/>
    <w:rsid w:val="007D42E4"/>
    <w:rsid w:val="007D4B02"/>
    <w:rsid w:val="007F1658"/>
    <w:rsid w:val="00804F9F"/>
    <w:rsid w:val="00814E51"/>
    <w:rsid w:val="00856CAE"/>
    <w:rsid w:val="00874300"/>
    <w:rsid w:val="008B21C0"/>
    <w:rsid w:val="008C1A9F"/>
    <w:rsid w:val="008D67BF"/>
    <w:rsid w:val="00917CFB"/>
    <w:rsid w:val="00931059"/>
    <w:rsid w:val="00942D91"/>
    <w:rsid w:val="00943104"/>
    <w:rsid w:val="0094339F"/>
    <w:rsid w:val="00945760"/>
    <w:rsid w:val="0098262D"/>
    <w:rsid w:val="009A1468"/>
    <w:rsid w:val="009B5042"/>
    <w:rsid w:val="009C5010"/>
    <w:rsid w:val="009E2C38"/>
    <w:rsid w:val="009F0EB3"/>
    <w:rsid w:val="009F0EBD"/>
    <w:rsid w:val="009F0F78"/>
    <w:rsid w:val="00A13E0F"/>
    <w:rsid w:val="00A14289"/>
    <w:rsid w:val="00AC7549"/>
    <w:rsid w:val="00AE4424"/>
    <w:rsid w:val="00AE44BE"/>
    <w:rsid w:val="00B63FCA"/>
    <w:rsid w:val="00B6501D"/>
    <w:rsid w:val="00B72184"/>
    <w:rsid w:val="00B77AC3"/>
    <w:rsid w:val="00BB4482"/>
    <w:rsid w:val="00BE393B"/>
    <w:rsid w:val="00C515F9"/>
    <w:rsid w:val="00C644A4"/>
    <w:rsid w:val="00C920D9"/>
    <w:rsid w:val="00CA40D1"/>
    <w:rsid w:val="00CA5D13"/>
    <w:rsid w:val="00CC13AB"/>
    <w:rsid w:val="00CC6965"/>
    <w:rsid w:val="00CD03B0"/>
    <w:rsid w:val="00D15D87"/>
    <w:rsid w:val="00D826EE"/>
    <w:rsid w:val="00D97DE6"/>
    <w:rsid w:val="00E04569"/>
    <w:rsid w:val="00E210DF"/>
    <w:rsid w:val="00EA3042"/>
    <w:rsid w:val="00EB269B"/>
    <w:rsid w:val="00F36D07"/>
    <w:rsid w:val="00F75D1E"/>
    <w:rsid w:val="00F7691A"/>
    <w:rsid w:val="00FA4404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00F61"/>
  <w15:docId w15:val="{101FC177-B582-45CC-A8DA-C280DB9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3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4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2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CC"/>
  </w:style>
  <w:style w:type="paragraph" w:styleId="Footer">
    <w:name w:val="footer"/>
    <w:basedOn w:val="Normal"/>
    <w:link w:val="FooterChar"/>
    <w:uiPriority w:val="99"/>
    <w:unhideWhenUsed/>
    <w:rsid w:val="0022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CC"/>
  </w:style>
  <w:style w:type="paragraph" w:styleId="BalloonText">
    <w:name w:val="Balloon Text"/>
    <w:basedOn w:val="Normal"/>
    <w:link w:val="BalloonTextChar"/>
    <w:uiPriority w:val="99"/>
    <w:semiHidden/>
    <w:unhideWhenUsed/>
    <w:rsid w:val="0022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9B2B-79ED-4E86-BF81-6A6E513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DentaQuest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DentaQuest</dc:creator>
  <cp:lastModifiedBy>Apostolon, Danielle</cp:lastModifiedBy>
  <cp:revision>2</cp:revision>
  <cp:lastPrinted>2017-01-13T22:35:00Z</cp:lastPrinted>
  <dcterms:created xsi:type="dcterms:W3CDTF">2019-02-12T14:46:00Z</dcterms:created>
  <dcterms:modified xsi:type="dcterms:W3CDTF">2019-02-12T14:46:00Z</dcterms:modified>
</cp:coreProperties>
</file>